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A7" w:rsidRDefault="00B231A7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B231A7" w:rsidRDefault="00B231A7">
      <w:pPr>
        <w:pStyle w:val="newncpi"/>
        <w:ind w:firstLine="0"/>
        <w:jc w:val="center"/>
      </w:pPr>
      <w:r>
        <w:rPr>
          <w:rStyle w:val="datepr"/>
        </w:rPr>
        <w:t>25 января 2018 г.</w:t>
      </w:r>
      <w:r>
        <w:rPr>
          <w:rStyle w:val="number"/>
        </w:rPr>
        <w:t xml:space="preserve"> № 1</w:t>
      </w:r>
    </w:p>
    <w:p w:rsidR="00B231A7" w:rsidRDefault="00B231A7">
      <w:pPr>
        <w:pStyle w:val="titlencpi"/>
      </w:pPr>
      <w:r>
        <w:t>Об изменении Декрета Президента Республики Беларусь</w:t>
      </w:r>
    </w:p>
    <w:p w:rsidR="00B231A7" w:rsidRDefault="00B231A7">
      <w:pPr>
        <w:pStyle w:val="preamble"/>
      </w:pPr>
      <w:r>
        <w:t xml:space="preserve">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B231A7" w:rsidRDefault="00B231A7">
      <w:pPr>
        <w:pStyle w:val="point"/>
      </w:pPr>
      <w:r>
        <w:t>1. Внести в Декрет Президента Республики Беларусь от 2 апреля 2015 г. № 3 «О предупреждении социального иждивенчества» изменения, изложив его в новой редакции:</w:t>
      </w:r>
    </w:p>
    <w:p w:rsidR="00B231A7" w:rsidRDefault="00B231A7">
      <w:pPr>
        <w:pStyle w:val="point"/>
      </w:pPr>
      <w:r>
        <w:t> </w:t>
      </w:r>
    </w:p>
    <w:p w:rsidR="00B231A7" w:rsidRDefault="00B231A7">
      <w:pPr>
        <w:pStyle w:val="newncpi0"/>
        <w:jc w:val="center"/>
      </w:pPr>
      <w:r>
        <w:rPr>
          <w:rStyle w:val="rednoun"/>
        </w:rPr>
        <w:t>«</w:t>
      </w: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B231A7" w:rsidRDefault="00B231A7">
      <w:pPr>
        <w:pStyle w:val="titlencpi"/>
      </w:pPr>
      <w:r>
        <w:t>О содействии занятости населения</w:t>
      </w:r>
    </w:p>
    <w:p w:rsidR="00B231A7" w:rsidRDefault="00B231A7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B231A7" w:rsidRDefault="00B231A7">
      <w:pPr>
        <w:pStyle w:val="point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B231A7" w:rsidRDefault="00B231A7">
      <w:pPr>
        <w:pStyle w:val="snoskiline"/>
      </w:pPr>
      <w:r>
        <w:t>______________________________</w:t>
      </w:r>
    </w:p>
    <w:p w:rsidR="00B231A7" w:rsidRDefault="00B231A7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B231A7" w:rsidRDefault="00B231A7">
      <w:pPr>
        <w:pStyle w:val="point"/>
      </w:pPr>
      <w:r>
        <w:t>2. Установить, что:</w:t>
      </w:r>
    </w:p>
    <w:p w:rsidR="00B231A7" w:rsidRDefault="00B231A7">
      <w:pPr>
        <w:pStyle w:val="underpoint"/>
      </w:pPr>
      <w:r>
        <w:t>2.1. Совет Министров Республики Беларусь:</w:t>
      </w:r>
    </w:p>
    <w:p w:rsidR="00B231A7" w:rsidRDefault="00B231A7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B231A7" w:rsidRDefault="00B231A7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:rsidR="00B231A7" w:rsidRDefault="00B231A7">
      <w:pPr>
        <w:pStyle w:val="newncpi"/>
      </w:pPr>
      <w:r>
        <w:t>перечень территорий с напряженной ситуацией на рынке труда;</w:t>
      </w:r>
    </w:p>
    <w:p w:rsidR="00B231A7" w:rsidRDefault="00B231A7">
      <w:pPr>
        <w:pStyle w:val="newncpi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B231A7" w:rsidRDefault="00B231A7">
      <w:pPr>
        <w:pStyle w:val="underpoint"/>
      </w:pPr>
      <w:r>
        <w:t>2.2. облисполкомы:</w:t>
      </w:r>
    </w:p>
    <w:p w:rsidR="00B231A7" w:rsidRDefault="00B231A7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B231A7" w:rsidRDefault="00B231A7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B231A7" w:rsidRDefault="00B231A7">
      <w:pPr>
        <w:pStyle w:val="underpoint"/>
      </w:pPr>
      <w:r>
        <w:t xml:space="preserve">2.3. областные, Минский городской Советы депутатов предусматривают направление средств соответствующих местных бюджетов на реализацию мероприятий в </w:t>
      </w:r>
      <w:r>
        <w:lastRenderedPageBreak/>
        <w:t>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:rsidR="00B231A7" w:rsidRDefault="00B231A7">
      <w:pPr>
        <w:pStyle w:val="underpoint"/>
      </w:pPr>
      <w:r>
        <w:t>2.4. местные исполнительные и распорядительные органы:</w:t>
      </w:r>
    </w:p>
    <w:p w:rsidR="00B231A7" w:rsidRDefault="00B231A7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:rsidR="00B231A7" w:rsidRDefault="00B231A7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:rsidR="00B231A7" w:rsidRDefault="00B231A7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B231A7" w:rsidRDefault="00B231A7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:rsidR="00B231A7" w:rsidRDefault="00B231A7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B231A7" w:rsidRDefault="00B231A7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B231A7" w:rsidRDefault="00B231A7">
      <w:pPr>
        <w:pStyle w:val="newncpi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B231A7" w:rsidRDefault="00B231A7">
      <w:pPr>
        <w:pStyle w:val="point"/>
      </w:pPr>
      <w:r>
        <w:t>3. Для реализации настоящего Декрета:</w:t>
      </w:r>
    </w:p>
    <w:p w:rsidR="00B231A7" w:rsidRDefault="00B231A7">
      <w:pPr>
        <w:pStyle w:val="newncpi"/>
      </w:pPr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</w:p>
    <w:p w:rsidR="00B231A7" w:rsidRDefault="00B231A7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B231A7" w:rsidRDefault="00B231A7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B231A7" w:rsidRDefault="00B231A7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B231A7" w:rsidRDefault="00B231A7">
      <w:pPr>
        <w:pStyle w:val="newncpi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</w:p>
    <w:p w:rsidR="00B231A7" w:rsidRDefault="00B231A7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B231A7" w:rsidRDefault="00B231A7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:rsidR="00B231A7" w:rsidRDefault="00B231A7">
      <w:pPr>
        <w:pStyle w:val="point"/>
      </w:pPr>
      <w:r>
        <w:t>5. 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:rsidR="00B231A7" w:rsidRDefault="00B231A7">
      <w:pPr>
        <w:pStyle w:val="newncpi"/>
      </w:pPr>
      <w:r>
        <w:lastRenderedPageBreak/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B231A7" w:rsidRDefault="00B231A7">
      <w:pPr>
        <w:pStyle w:val="point"/>
      </w:pPr>
      <w:r>
        <w:t>6. Предоставить право комиссии принимать решения:</w:t>
      </w:r>
    </w:p>
    <w:p w:rsidR="00B231A7" w:rsidRDefault="00B231A7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B231A7" w:rsidRDefault="00B231A7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B231A7" w:rsidRDefault="00B231A7">
      <w:pPr>
        <w:pStyle w:val="snoskiline"/>
      </w:pPr>
      <w:r>
        <w:t>______________________________</w:t>
      </w:r>
    </w:p>
    <w:p w:rsidR="00B231A7" w:rsidRDefault="00B231A7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B231A7" w:rsidRDefault="00B231A7">
      <w:pPr>
        <w:pStyle w:val="point"/>
      </w:pPr>
      <w:r>
        <w:t>7. Совету Министров Республики Беларусь:</w:t>
      </w:r>
    </w:p>
    <w:p w:rsidR="00B231A7" w:rsidRDefault="00B231A7">
      <w:pPr>
        <w:pStyle w:val="underpoint"/>
      </w:pPr>
      <w:r>
        <w:t>7.1. определить:</w:t>
      </w:r>
    </w:p>
    <w:p w:rsidR="00B231A7" w:rsidRDefault="00B231A7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:rsidR="00B231A7" w:rsidRDefault="00B231A7">
      <w:pPr>
        <w:pStyle w:val="newncpi"/>
      </w:pPr>
      <w:r>
        <w:t>порядок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:rsidR="00B231A7" w:rsidRDefault="00B231A7">
      <w:pPr>
        <w:pStyle w:val="underpoint"/>
      </w:pPr>
      <w:r>
        <w:t>7.2. принять меры, направленные на активизацию:</w:t>
      </w:r>
    </w:p>
    <w:p w:rsidR="00B231A7" w:rsidRDefault="00B231A7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B231A7" w:rsidRDefault="00B231A7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B231A7" w:rsidRDefault="00B231A7">
      <w:pPr>
        <w:pStyle w:val="underpoint"/>
      </w:pPr>
      <w:r>
        <w:t>7.3. до 1 апреля 2018 г.:</w:t>
      </w:r>
    </w:p>
    <w:p w:rsidR="00B231A7" w:rsidRDefault="00B231A7">
      <w:pPr>
        <w:pStyle w:val="newncpi"/>
      </w:pPr>
      <w:r>
        <w:t>утвердить примерное положение о комиссии;</w:t>
      </w:r>
    </w:p>
    <w:p w:rsidR="00B231A7" w:rsidRDefault="00B231A7">
      <w:pPr>
        <w:pStyle w:val="newncpi"/>
      </w:pPr>
      <w:r>
        <w:t>определить:</w:t>
      </w:r>
    </w:p>
    <w:p w:rsidR="00B231A7" w:rsidRDefault="00B231A7">
      <w:pPr>
        <w:pStyle w:val="newncpi"/>
      </w:pPr>
      <w:r>
        <w:t>услуги с возмещением затрат и условия их предоставления;</w:t>
      </w:r>
    </w:p>
    <w:p w:rsidR="00B231A7" w:rsidRDefault="00B231A7">
      <w:pPr>
        <w:pStyle w:val="newncpi"/>
      </w:pPr>
      <w:r>
        <w:t>порядок расчета и внесения платы за услуги с возмещением затрат;</w:t>
      </w:r>
    </w:p>
    <w:p w:rsidR="00B231A7" w:rsidRDefault="00B231A7">
      <w:pPr>
        <w:pStyle w:val="newncpi"/>
      </w:pPr>
      <w:r>
        <w:t>внести в установленном порядке на рассмотрение Президента Республики Беларусь предложения по:</w:t>
      </w:r>
    </w:p>
    <w:p w:rsidR="00B231A7" w:rsidRDefault="00B231A7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B231A7" w:rsidRDefault="00B231A7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B231A7" w:rsidRDefault="00B231A7">
      <w:pPr>
        <w:pStyle w:val="underpoint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B231A7" w:rsidRDefault="00B231A7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  <w:r>
        <w:rPr>
          <w:rStyle w:val="rednoun"/>
        </w:rPr>
        <w:t>»</w:t>
      </w:r>
      <w:r>
        <w:t>.</w:t>
      </w:r>
    </w:p>
    <w:p w:rsidR="00B231A7" w:rsidRDefault="00B231A7">
      <w:pPr>
        <w:pStyle w:val="point"/>
      </w:pPr>
      <w:r>
        <w:t>2. Освободить плательщиков сбора на финансирование государственных расходов, основания для уплаты которого возникли до вступления в силу настоящего Декрета, от уплаты этого сбора. Возврат сбора осуществлять в порядке, установленном законодательством.</w:t>
      </w:r>
    </w:p>
    <w:p w:rsidR="00B231A7" w:rsidRDefault="00B231A7">
      <w:pPr>
        <w:pStyle w:val="point"/>
      </w:pPr>
      <w:r>
        <w:lastRenderedPageBreak/>
        <w:t>3. Совету Министров Республики Беларусь, облисполкомам и Минскому горисполкому принять меры по реализации настоящего Декрета.</w:t>
      </w:r>
    </w:p>
    <w:p w:rsidR="00B231A7" w:rsidRDefault="00B231A7">
      <w:pPr>
        <w:pStyle w:val="point"/>
      </w:pPr>
      <w:bookmarkStart w:id="0" w:name="_GoBack"/>
      <w:r>
        <w:t>4. Настоящий Декрет вступает в силу после его официального опубликования.</w:t>
      </w:r>
    </w:p>
    <w:bookmarkEnd w:id="0"/>
    <w:p w:rsidR="00B231A7" w:rsidRDefault="00B231A7">
      <w:pPr>
        <w:pStyle w:val="point"/>
      </w:pPr>
      <w:r>
        <w:t>5. 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B231A7" w:rsidRDefault="00B231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231A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31A7" w:rsidRDefault="00B231A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31A7" w:rsidRDefault="00B231A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231A7" w:rsidRDefault="00B231A7">
      <w:pPr>
        <w:pStyle w:val="newncpi0"/>
      </w:pPr>
      <w:r>
        <w:t> </w:t>
      </w:r>
    </w:p>
    <w:p w:rsidR="00C01CAF" w:rsidRDefault="00C01CAF"/>
    <w:sectPr w:rsidR="00C01CAF" w:rsidSect="00B23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6A" w:rsidRDefault="00EA346A" w:rsidP="00B231A7">
      <w:pPr>
        <w:spacing w:after="0" w:line="240" w:lineRule="auto"/>
      </w:pPr>
      <w:r>
        <w:separator/>
      </w:r>
    </w:p>
  </w:endnote>
  <w:endnote w:type="continuationSeparator" w:id="0">
    <w:p w:rsidR="00EA346A" w:rsidRDefault="00EA346A" w:rsidP="00B2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7" w:rsidRDefault="00B231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7" w:rsidRDefault="00B231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B231A7" w:rsidTr="00B231A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231A7" w:rsidRDefault="00B231A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6DDDCB0" wp14:editId="7868289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231A7" w:rsidRPr="00B231A7" w:rsidRDefault="00B231A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231A7" w:rsidRPr="00B231A7" w:rsidRDefault="00B231A7" w:rsidP="00B231A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22.06.2018</w:t>
          </w:r>
        </w:p>
      </w:tc>
    </w:tr>
    <w:tr w:rsidR="00B231A7" w:rsidTr="00B231A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231A7" w:rsidRDefault="00B231A7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231A7" w:rsidRPr="00B231A7" w:rsidRDefault="00B231A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231A7" w:rsidRDefault="00B231A7">
          <w:pPr>
            <w:pStyle w:val="a5"/>
          </w:pPr>
        </w:p>
      </w:tc>
    </w:tr>
  </w:tbl>
  <w:p w:rsidR="00B231A7" w:rsidRDefault="00B23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6A" w:rsidRDefault="00EA346A" w:rsidP="00B231A7">
      <w:pPr>
        <w:spacing w:after="0" w:line="240" w:lineRule="auto"/>
      </w:pPr>
      <w:r>
        <w:separator/>
      </w:r>
    </w:p>
  </w:footnote>
  <w:footnote w:type="continuationSeparator" w:id="0">
    <w:p w:rsidR="00EA346A" w:rsidRDefault="00EA346A" w:rsidP="00B2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7" w:rsidRDefault="00B231A7" w:rsidP="009230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1A7" w:rsidRDefault="00B23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7" w:rsidRPr="00B231A7" w:rsidRDefault="00B231A7" w:rsidP="009230F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231A7">
      <w:rPr>
        <w:rStyle w:val="a7"/>
        <w:rFonts w:ascii="Times New Roman" w:hAnsi="Times New Roman" w:cs="Times New Roman"/>
        <w:sz w:val="24"/>
      </w:rPr>
      <w:fldChar w:fldCharType="begin"/>
    </w:r>
    <w:r w:rsidRPr="00B231A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231A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B231A7">
      <w:rPr>
        <w:rStyle w:val="a7"/>
        <w:rFonts w:ascii="Times New Roman" w:hAnsi="Times New Roman" w:cs="Times New Roman"/>
        <w:sz w:val="24"/>
      </w:rPr>
      <w:fldChar w:fldCharType="end"/>
    </w:r>
  </w:p>
  <w:p w:rsidR="00B231A7" w:rsidRPr="00B231A7" w:rsidRDefault="00B231A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7" w:rsidRDefault="00B23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A7"/>
    <w:rsid w:val="00B231A7"/>
    <w:rsid w:val="00C01CAF"/>
    <w:rsid w:val="00E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31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31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31A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31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31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31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31A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231A7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B231A7"/>
  </w:style>
  <w:style w:type="character" w:customStyle="1" w:styleId="post">
    <w:name w:val="post"/>
    <w:basedOn w:val="a0"/>
    <w:rsid w:val="00B231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31A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2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A7"/>
  </w:style>
  <w:style w:type="paragraph" w:styleId="a5">
    <w:name w:val="footer"/>
    <w:basedOn w:val="a"/>
    <w:link w:val="a6"/>
    <w:uiPriority w:val="99"/>
    <w:unhideWhenUsed/>
    <w:rsid w:val="00B2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1A7"/>
  </w:style>
  <w:style w:type="character" w:styleId="a7">
    <w:name w:val="page number"/>
    <w:basedOn w:val="a0"/>
    <w:uiPriority w:val="99"/>
    <w:semiHidden/>
    <w:unhideWhenUsed/>
    <w:rsid w:val="00B231A7"/>
  </w:style>
  <w:style w:type="table" w:styleId="a8">
    <w:name w:val="Table Grid"/>
    <w:basedOn w:val="a1"/>
    <w:uiPriority w:val="59"/>
    <w:rsid w:val="00B2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31A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31A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231A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31A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31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31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31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31A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231A7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B231A7"/>
  </w:style>
  <w:style w:type="character" w:customStyle="1" w:styleId="post">
    <w:name w:val="post"/>
    <w:basedOn w:val="a0"/>
    <w:rsid w:val="00B231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31A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2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A7"/>
  </w:style>
  <w:style w:type="paragraph" w:styleId="a5">
    <w:name w:val="footer"/>
    <w:basedOn w:val="a"/>
    <w:link w:val="a6"/>
    <w:uiPriority w:val="99"/>
    <w:unhideWhenUsed/>
    <w:rsid w:val="00B2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1A7"/>
  </w:style>
  <w:style w:type="character" w:styleId="a7">
    <w:name w:val="page number"/>
    <w:basedOn w:val="a0"/>
    <w:uiPriority w:val="99"/>
    <w:semiHidden/>
    <w:unhideWhenUsed/>
    <w:rsid w:val="00B231A7"/>
  </w:style>
  <w:style w:type="table" w:styleId="a8">
    <w:name w:val="Table Grid"/>
    <w:basedOn w:val="a1"/>
    <w:uiPriority w:val="59"/>
    <w:rsid w:val="00B2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8345</Characters>
  <Application>Microsoft Office Word</Application>
  <DocSecurity>0</DocSecurity>
  <Lines>163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2018-06-22T08:29:00Z</dcterms:created>
  <dcterms:modified xsi:type="dcterms:W3CDTF">2018-06-22T08:30:00Z</dcterms:modified>
</cp:coreProperties>
</file>