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56" w:rsidRPr="00B41F01" w:rsidRDefault="00E42F56" w:rsidP="00E42F56">
      <w:pPr>
        <w:pStyle w:val="newncpi"/>
        <w:jc w:val="right"/>
        <w:rPr>
          <w:sz w:val="30"/>
          <w:szCs w:val="30"/>
        </w:rPr>
      </w:pPr>
      <w:bookmarkStart w:id="0" w:name="Заг_Прил_1_Утв_9"/>
      <w:bookmarkEnd w:id="0"/>
      <w:r w:rsidRPr="00B41F01">
        <w:rPr>
          <w:sz w:val="30"/>
          <w:szCs w:val="30"/>
          <w:u w:val="single"/>
        </w:rPr>
        <w:t>Волковысский районный</w:t>
      </w:r>
      <w:r>
        <w:rPr>
          <w:sz w:val="30"/>
          <w:szCs w:val="30"/>
        </w:rPr>
        <w:t>__________</w:t>
      </w:r>
    </w:p>
    <w:p w:rsidR="00E42F56" w:rsidRPr="00B41F01" w:rsidRDefault="00E42F56" w:rsidP="00E42F56">
      <w:pPr>
        <w:pStyle w:val="newncpi"/>
        <w:jc w:val="right"/>
        <w:rPr>
          <w:sz w:val="30"/>
          <w:szCs w:val="30"/>
          <w:vertAlign w:val="superscript"/>
        </w:rPr>
      </w:pPr>
      <w:proofErr w:type="gramStart"/>
      <w:r w:rsidRPr="00B41F01">
        <w:rPr>
          <w:sz w:val="20"/>
        </w:rPr>
        <w:t>(наименование районного, городского исполнительного</w:t>
      </w:r>
      <w:proofErr w:type="gramEnd"/>
    </w:p>
    <w:p w:rsidR="00E42F56" w:rsidRPr="00B41F01" w:rsidRDefault="00E42F56" w:rsidP="00E42F56">
      <w:pPr>
        <w:pStyle w:val="newncpi"/>
        <w:jc w:val="right"/>
        <w:rPr>
          <w:sz w:val="30"/>
          <w:szCs w:val="30"/>
        </w:rPr>
      </w:pPr>
      <w:r w:rsidRPr="00B41F01">
        <w:rPr>
          <w:sz w:val="30"/>
          <w:szCs w:val="30"/>
          <w:u w:val="single"/>
        </w:rPr>
        <w:t>исполнительный комитет</w:t>
      </w:r>
      <w:r>
        <w:rPr>
          <w:sz w:val="30"/>
          <w:szCs w:val="30"/>
        </w:rPr>
        <w:t>__________</w:t>
      </w:r>
    </w:p>
    <w:p w:rsidR="00E42F56" w:rsidRDefault="00E42F56" w:rsidP="00E42F56">
      <w:pPr>
        <w:pStyle w:val="undline"/>
        <w:jc w:val="right"/>
      </w:pPr>
      <w:r>
        <w:t>комитета, местной администрации района в г. Минске)</w:t>
      </w:r>
    </w:p>
    <w:p w:rsidR="00E42F56" w:rsidRDefault="00E42F56" w:rsidP="00002F9F">
      <w:pPr>
        <w:pStyle w:val="titlep"/>
        <w:spacing w:before="255"/>
      </w:pPr>
    </w:p>
    <w:p w:rsidR="00002F9F" w:rsidRPr="00E42F56" w:rsidRDefault="00002F9F" w:rsidP="00E42F56">
      <w:pPr>
        <w:pStyle w:val="titlep"/>
        <w:spacing w:before="255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E42F56">
        <w:rPr>
          <w:rFonts w:ascii="Times New Roman" w:hAnsi="Times New Roman" w:cs="Times New Roman"/>
        </w:rPr>
        <w:t>УВЕДОМЛЕНИЕ</w:t>
      </w:r>
      <w:r w:rsidRPr="00E42F56">
        <w:rPr>
          <w:rFonts w:ascii="Times New Roman" w:hAnsi="Times New Roman" w:cs="Times New Roman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02F9F" w:rsidRDefault="00002F9F" w:rsidP="00002F9F">
      <w:pPr>
        <w:spacing w:before="240" w:after="240"/>
        <w:jc w:val="center"/>
      </w:pPr>
      <w:r>
        <w:t>____________________________________________________________________________</w:t>
      </w:r>
    </w:p>
    <w:p w:rsidR="00002F9F" w:rsidRDefault="00002F9F" w:rsidP="00002F9F">
      <w:pPr>
        <w:spacing w:before="240" w:after="240"/>
        <w:jc w:val="center"/>
      </w:pPr>
      <w:r>
        <w:t>(полное наименование юридического лица либо фамилия, собственное имя, отчество</w:t>
      </w:r>
    </w:p>
    <w:p w:rsidR="00002F9F" w:rsidRDefault="00002F9F" w:rsidP="00002F9F">
      <w:pPr>
        <w:spacing w:before="240" w:after="240"/>
        <w:jc w:val="center"/>
      </w:pPr>
      <w:r>
        <w:t>____________________________________________________________________________</w:t>
      </w:r>
    </w:p>
    <w:p w:rsidR="00002F9F" w:rsidRDefault="00002F9F" w:rsidP="00002F9F">
      <w:pPr>
        <w:spacing w:before="240" w:after="240"/>
        <w:jc w:val="center"/>
      </w:pPr>
      <w:r>
        <w:t>(если таковое имеется) индивидуального предпринимателя)</w:t>
      </w:r>
    </w:p>
    <w:p w:rsidR="00002F9F" w:rsidRDefault="00002F9F" w:rsidP="00002F9F">
      <w:pPr>
        <w:pStyle w:val="newncpi"/>
        <w:spacing w:before="180"/>
      </w:pPr>
      <w: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58"/>
        <w:gridCol w:w="964"/>
        <w:gridCol w:w="1111"/>
        <w:gridCol w:w="1394"/>
        <w:gridCol w:w="1109"/>
        <w:gridCol w:w="424"/>
        <w:gridCol w:w="55"/>
        <w:gridCol w:w="310"/>
        <w:gridCol w:w="935"/>
        <w:gridCol w:w="418"/>
      </w:tblGrid>
      <w:tr w:rsidR="00002F9F" w:rsidTr="00C92AAC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отметка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2.1. Место нахождения торгового объекта: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57" w:type="pct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4.2. Классы, группы и (или) подгруппы товаров</w:t>
            </w:r>
            <w:r>
              <w:rPr>
                <w:color w:val="000000"/>
                <w:sz w:val="30"/>
                <w:szCs w:val="30"/>
                <w:vertAlign w:val="superscript"/>
              </w:rPr>
              <w:t>1</w:t>
            </w:r>
            <w:r>
              <w:rPr>
                <w:color w:val="000000"/>
              </w:rPr>
              <w:t>: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подгруппа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5.2. Наименование торговой сети</w:t>
            </w:r>
            <w:r>
              <w:rPr>
                <w:color w:val="000000"/>
                <w:sz w:val="30"/>
                <w:szCs w:val="30"/>
                <w:vertAlign w:val="superscript"/>
              </w:rPr>
              <w:t>2</w:t>
            </w:r>
            <w:r>
              <w:rPr>
                <w:color w:val="00000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5.3. Вид торгового объекта</w:t>
            </w:r>
            <w:r>
              <w:rPr>
                <w:color w:val="000000"/>
                <w:sz w:val="30"/>
                <w:szCs w:val="3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 зависимости от ассортимента товаров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в зависимости от способа организации торговли «фирменный»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5.4. Тип торгового объекта</w:t>
            </w:r>
            <w:r>
              <w:rPr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 м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2F9F" w:rsidRDefault="00002F9F" w:rsidP="00002F9F">
      <w:pPr>
        <w:pStyle w:val="newncpi"/>
        <w:spacing w:before="180"/>
      </w:pPr>
      <w: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3022"/>
        <w:gridCol w:w="2310"/>
      </w:tblGrid>
      <w:tr w:rsidR="00002F9F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юридического лица </w:t>
            </w:r>
            <w:r>
              <w:rPr>
                <w:color w:val="000000"/>
              </w:rPr>
              <w:br/>
              <w:t xml:space="preserve">(индивидуальный предприниматель) </w:t>
            </w:r>
            <w:r>
              <w:rPr>
                <w:color w:val="000000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F9F" w:rsidRDefault="00002F9F" w:rsidP="00C92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002F9F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ind w:right="135"/>
              <w:jc w:val="right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002F9F" w:rsidRDefault="00002F9F" w:rsidP="00002F9F">
      <w:pPr>
        <w:spacing w:before="240" w:after="240"/>
      </w:pPr>
      <w:r>
        <w:t>____ _______________ 20____ г.</w:t>
      </w:r>
    </w:p>
    <w:p w:rsidR="00002F9F" w:rsidRDefault="00002F9F" w:rsidP="00002F9F">
      <w:pPr>
        <w:spacing w:before="240" w:after="240"/>
      </w:pPr>
      <w:r>
        <w:t> </w:t>
      </w:r>
    </w:p>
    <w:p w:rsidR="00002F9F" w:rsidRDefault="00002F9F" w:rsidP="00002F9F">
      <w:pPr>
        <w:pStyle w:val="snoskiline"/>
        <w:spacing w:before="195"/>
      </w:pPr>
      <w:r>
        <w:t>______________________________</w:t>
      </w:r>
    </w:p>
    <w:p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5" w:anchor="anchor=Прил_1" w:tgtFrame="_parent" w:tooltip="Постановление Министерства антимонопольного регулирования и торговли Республики Беларусь от 05.06.2018 № 46 " w:history="1">
        <w:r>
          <w:rPr>
            <w:color w:val="0000EE"/>
            <w:u w:val="single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002F9F" w:rsidRDefault="00002F9F" w:rsidP="00002F9F">
      <w:pPr>
        <w:pStyle w:val="snoski"/>
        <w:spacing w:before="195" w:after="195"/>
      </w:pPr>
      <w:r>
        <w:rPr>
          <w:sz w:val="24"/>
          <w:szCs w:val="24"/>
          <w:vertAlign w:val="superscript"/>
        </w:rPr>
        <w:lastRenderedPageBreak/>
        <w:t>3 </w:t>
      </w:r>
      <w:r>
        <w:t>В соответствии с </w:t>
      </w:r>
      <w:hyperlink r:id="rId6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 xml:space="preserve"> «О классификации торговых объектов по видам и типам».</w:t>
      </w:r>
    </w:p>
    <w:p w:rsidR="00002F9F" w:rsidRDefault="00002F9F" w:rsidP="00002F9F">
      <w:pPr>
        <w:pStyle w:val="snoski"/>
        <w:spacing w:before="195" w:after="240"/>
      </w:pPr>
      <w:r>
        <w:rPr>
          <w:sz w:val="24"/>
          <w:szCs w:val="24"/>
          <w:vertAlign w:val="superscript"/>
        </w:rPr>
        <w:t>4 </w:t>
      </w:r>
      <w:r>
        <w:t>Указывается для магазина в соответствии с </w:t>
      </w:r>
      <w:hyperlink r:id="rId7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t>.</w:t>
      </w:r>
    </w:p>
    <w:p w:rsidR="008D7A89" w:rsidRPr="00002F9F" w:rsidRDefault="008D7A89"/>
    <w:sectPr w:rsidR="008D7A89" w:rsidRPr="000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F"/>
    <w:rsid w:val="00002F9F"/>
    <w:rsid w:val="008D7A89"/>
    <w:rsid w:val="00E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2F9F"/>
    <w:pPr>
      <w:ind w:firstLine="510"/>
      <w:jc w:val="both"/>
    </w:pPr>
  </w:style>
  <w:style w:type="paragraph" w:customStyle="1" w:styleId="snoskiline">
    <w:name w:val="snoskiline"/>
    <w:basedOn w:val="a"/>
    <w:rsid w:val="00002F9F"/>
    <w:rPr>
      <w:color w:val="555555"/>
    </w:rPr>
  </w:style>
  <w:style w:type="paragraph" w:customStyle="1" w:styleId="snoski">
    <w:name w:val="snoski"/>
    <w:basedOn w:val="a"/>
    <w:rsid w:val="00002F9F"/>
    <w:rPr>
      <w:rFonts w:ascii="Arial" w:eastAsia="Arial" w:hAnsi="Arial" w:cs="Arial"/>
      <w:color w:val="333333"/>
      <w:sz w:val="20"/>
      <w:szCs w:val="20"/>
    </w:rPr>
  </w:style>
  <w:style w:type="paragraph" w:customStyle="1" w:styleId="titlep">
    <w:name w:val="titlep"/>
    <w:basedOn w:val="a"/>
    <w:rsid w:val="00002F9F"/>
    <w:rPr>
      <w:rFonts w:ascii="Arial" w:eastAsia="Arial" w:hAnsi="Arial" w:cs="Aria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02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dline">
    <w:name w:val="undline"/>
    <w:basedOn w:val="a"/>
    <w:rsid w:val="00E42F56"/>
    <w:pPr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2F9F"/>
    <w:pPr>
      <w:ind w:firstLine="510"/>
      <w:jc w:val="both"/>
    </w:pPr>
  </w:style>
  <w:style w:type="paragraph" w:customStyle="1" w:styleId="snoskiline">
    <w:name w:val="snoskiline"/>
    <w:basedOn w:val="a"/>
    <w:rsid w:val="00002F9F"/>
    <w:rPr>
      <w:color w:val="555555"/>
    </w:rPr>
  </w:style>
  <w:style w:type="paragraph" w:customStyle="1" w:styleId="snoski">
    <w:name w:val="snoski"/>
    <w:basedOn w:val="a"/>
    <w:rsid w:val="00002F9F"/>
    <w:rPr>
      <w:rFonts w:ascii="Arial" w:eastAsia="Arial" w:hAnsi="Arial" w:cs="Arial"/>
      <w:color w:val="333333"/>
      <w:sz w:val="20"/>
      <w:szCs w:val="20"/>
    </w:rPr>
  </w:style>
  <w:style w:type="paragraph" w:customStyle="1" w:styleId="titlep">
    <w:name w:val="titlep"/>
    <w:basedOn w:val="a"/>
    <w:rsid w:val="00002F9F"/>
    <w:rPr>
      <w:rFonts w:ascii="Arial" w:eastAsia="Arial" w:hAnsi="Arial" w:cs="Aria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02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dline">
    <w:name w:val="undline"/>
    <w:basedOn w:val="a"/>
    <w:rsid w:val="00E42F56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03129/rev/202203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ka.by/lib/document/500303129/rev/20220327" TargetMode="External"/><Relationship Id="rId5" Type="http://schemas.openxmlformats.org/officeDocument/2006/relationships/hyperlink" Target="https://normativka.by/lib/document/500259731/rev/202203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cp:lastPrinted>2022-04-18T11:24:00Z</cp:lastPrinted>
  <dcterms:created xsi:type="dcterms:W3CDTF">2022-04-18T11:23:00Z</dcterms:created>
  <dcterms:modified xsi:type="dcterms:W3CDTF">2022-08-15T11:26:00Z</dcterms:modified>
</cp:coreProperties>
</file>